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C14" w:rsidRDefault="00837C14" w:rsidP="00837C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837C14" w:rsidRDefault="00837C14" w:rsidP="00837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"Средняя школа №2 им. А.С. Пушкина"</w:t>
      </w:r>
    </w:p>
    <w:p w:rsidR="00837C14" w:rsidRDefault="00837C14" w:rsidP="00837C1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C14" w:rsidRDefault="00837C14" w:rsidP="00837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411" w:type="dxa"/>
        <w:jc w:val="center"/>
        <w:tblLook w:val="04A0" w:firstRow="1" w:lastRow="0" w:firstColumn="1" w:lastColumn="0" w:noHBand="0" w:noVBand="1"/>
      </w:tblPr>
      <w:tblGrid>
        <w:gridCol w:w="3722"/>
        <w:gridCol w:w="3827"/>
        <w:gridCol w:w="3862"/>
      </w:tblGrid>
      <w:tr w:rsidR="00837C14" w:rsidTr="00C520C7">
        <w:trPr>
          <w:jc w:val="center"/>
        </w:trPr>
        <w:tc>
          <w:tcPr>
            <w:tcW w:w="3722" w:type="dxa"/>
          </w:tcPr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школьного методического объединения учителей начальных классов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"__28__" ___08____2022г.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№_</w:t>
            </w:r>
            <w:r w:rsidR="00B019D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837C14" w:rsidRDefault="00837C14">
            <w:pPr>
              <w:spacing w:after="0" w:line="240" w:lineRule="auto"/>
              <w:ind w:left="318" w:right="317" w:hanging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Рекомендовано к утверждению</w:t>
            </w:r>
          </w:p>
          <w:p w:rsidR="00837C14" w:rsidRDefault="00837C14">
            <w:pPr>
              <w:spacing w:after="0" w:line="240" w:lineRule="auto"/>
              <w:ind w:left="318" w:right="317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методического совета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09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2022г.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01</w:t>
            </w:r>
          </w:p>
          <w:p w:rsidR="00837C14" w:rsidRDefault="00837C14">
            <w:pPr>
              <w:spacing w:after="0" w:line="240" w:lineRule="auto"/>
              <w:ind w:left="318" w:right="317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7C14" w:rsidRDefault="0083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Утверждено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 МБОУ СШ №2 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им. А.С. Пушкина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"_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</w:t>
            </w:r>
            <w:r w:rsidR="00B019D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09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</w:t>
            </w:r>
            <w:r w:rsidR="00B019D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№_</w:t>
            </w:r>
            <w:r w:rsidR="00B019D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2290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  <w:p w:rsidR="00837C14" w:rsidRDefault="00837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37C14" w:rsidRDefault="00837C14" w:rsidP="00837C14">
      <w:pPr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837C14" w:rsidRDefault="00837C14" w:rsidP="00837C14">
      <w:pPr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837C14" w:rsidRDefault="00837C14" w:rsidP="00837C14">
      <w:pPr>
        <w:jc w:val="center"/>
        <w:rPr>
          <w:rFonts w:ascii="Times New Roman" w:eastAsia="Times New Roman" w:hAnsi="Times New Roman" w:cs="Times New Roman"/>
        </w:rPr>
      </w:pPr>
    </w:p>
    <w:p w:rsidR="00837C14" w:rsidRDefault="00837C14" w:rsidP="00837C14">
      <w:pPr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Предмет: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изобразительное искусство</w:t>
      </w:r>
    </w:p>
    <w:p w:rsidR="00837C14" w:rsidRDefault="00837C14" w:rsidP="00837C14">
      <w:pPr>
        <w:jc w:val="center"/>
        <w:rPr>
          <w:rFonts w:ascii="Times New Roman" w:eastAsia="Times New Roman" w:hAnsi="Times New Roman" w:cs="Times New Roman"/>
        </w:rPr>
      </w:pPr>
    </w:p>
    <w:p w:rsidR="00837C14" w:rsidRDefault="00837C14" w:rsidP="00837C1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="002D3241">
        <w:rPr>
          <w:rFonts w:ascii="Times New Roman" w:eastAsia="Times New Roman" w:hAnsi="Times New Roman" w:cs="Times New Roman"/>
          <w:sz w:val="24"/>
          <w:szCs w:val="24"/>
        </w:rPr>
        <w:t xml:space="preserve"> 1-4</w:t>
      </w:r>
    </w:p>
    <w:p w:rsidR="00837C14" w:rsidRDefault="00837C14" w:rsidP="00837C14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C14" w:rsidRDefault="00837C14" w:rsidP="00837C14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на изучение программы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637A4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837C14" w:rsidRDefault="00837C14" w:rsidP="00837C1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 в неделю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837C14" w:rsidRDefault="00837C14" w:rsidP="00837C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37C14" w:rsidRDefault="00837C14" w:rsidP="00837C1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Составител</w:t>
      </w:r>
      <w:r w:rsidR="002D3241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5042A" w:rsidRDefault="0075042A" w:rsidP="007504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учителя начальных классов</w:t>
      </w:r>
    </w:p>
    <w:p w:rsidR="00837C14" w:rsidRDefault="0075042A" w:rsidP="0075042A">
      <w:pPr>
        <w:spacing w:after="0" w:line="240" w:lineRule="auto"/>
        <w:ind w:left="496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Алиева Е.Е., Рыжкова О.А., Тихонова Н.Б., Мурашова С.В., Зубкова Т.В.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Биткина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Е.Д.,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Антилофьева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Е.С., Сахарова Е.Д., Скрябина Е.В,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Пундикова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Н.В.,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Делавина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О.В., Флегонтова Е.В., 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Башук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Т.И.</w:t>
      </w:r>
    </w:p>
    <w:p w:rsidR="00837C14" w:rsidRDefault="00837C14" w:rsidP="00837C14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37C14" w:rsidRDefault="00837C14" w:rsidP="00837C14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37C14" w:rsidRDefault="00837C14" w:rsidP="00837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г.Арзамас </w:t>
      </w:r>
    </w:p>
    <w:p w:rsidR="00837C14" w:rsidRDefault="00837C14" w:rsidP="00837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2022г.</w:t>
      </w:r>
    </w:p>
    <w:p w:rsidR="0038557C" w:rsidRPr="0038557C" w:rsidRDefault="0038557C" w:rsidP="0038557C">
      <w:pPr>
        <w:pageBreakBefore/>
        <w:pBdr>
          <w:bottom w:val="single" w:sz="4" w:space="5" w:color="auto"/>
        </w:pBdr>
        <w:suppressAutoHyphens/>
        <w:autoSpaceDE w:val="0"/>
        <w:autoSpaceDN w:val="0"/>
        <w:adjustRightInd w:val="0"/>
        <w:spacing w:before="638" w:after="240" w:line="240" w:lineRule="atLeast"/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lastRenderedPageBreak/>
        <w:t>ИЗОБРАЗИТЕЛЬНОЕ ИСКУССТВО</w:t>
      </w:r>
      <w:bookmarkStart w:id="0" w:name="_GoBack"/>
      <w:bookmarkEnd w:id="0"/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 </w:t>
      </w:r>
    </w:p>
    <w:p w:rsidR="0038557C" w:rsidRPr="0038557C" w:rsidRDefault="0038557C" w:rsidP="0038557C">
      <w:pPr>
        <w:pBdr>
          <w:bottom w:val="single" w:sz="4" w:space="5" w:color="auto"/>
        </w:pBdr>
        <w:suppressAutoHyphens/>
        <w:autoSpaceDE w:val="0"/>
        <w:autoSpaceDN w:val="0"/>
        <w:adjustRightInd w:val="0"/>
        <w:spacing w:before="480" w:after="240" w:line="240" w:lineRule="atLeast"/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t>ПОЯСНИТЕЛЬНАЯ ЗАПИСКА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времени на восприятие произведений искусства и эстетического наблюдения окружающей действительности).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38557C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художественно-творческая деятельность занимает приоритетное пространство учебного времени. При опоре на восприятие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 Рабочая программа учитывает психолого-возрастные особенности развития детей 7—10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МЕСТО УЧЕБНОГО ПРЕДМЕТА «ИЗОБРАЗИТЕЛЬНОЕ ИСКУССТВО» В УЧЕБНОМ ПЛАНЕ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1—4 классах обязательно.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результатов обучения.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Общее число часов, отведённых на изучение учебного предмета «Изобразительное искусство», — 135 ч (один час в неделю в каждом классе).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1 класс — 33 ч, 2 класс — 34 ч, 3 класс — 34 ч, 4 класс — 34 ч. </w:t>
      </w:r>
    </w:p>
    <w:p w:rsidR="0038557C" w:rsidRPr="0038557C" w:rsidRDefault="0038557C" w:rsidP="0038557C">
      <w:pPr>
        <w:pageBreakBefore/>
        <w:pBdr>
          <w:bottom w:val="single" w:sz="4" w:space="5" w:color="auto"/>
        </w:pBdr>
        <w:suppressAutoHyphens/>
        <w:autoSpaceDE w:val="0"/>
        <w:autoSpaceDN w:val="0"/>
        <w:adjustRightInd w:val="0"/>
        <w:spacing w:before="397" w:after="240" w:line="240" w:lineRule="atLeast"/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lastRenderedPageBreak/>
        <w:t xml:space="preserve">СОДЕРЖАНИЕ УЧЕБНОГО ПРЕДМЕТА «ИЗОБРАЗИТЕЛЬНОЕ ИСКУССТВО»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99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1 класс (</w:t>
      </w:r>
      <w:r w:rsidRPr="0038557C">
        <w:rPr>
          <w:rFonts w:ascii="Times New Roman" w:eastAsia="Times New Roman" w:hAnsi="Times New Roman" w:cs="OfficinaSansMediumITC"/>
          <w:i/>
          <w:iCs/>
          <w:color w:val="000000"/>
          <w:position w:val="6"/>
          <w:sz w:val="28"/>
          <w:szCs w:val="28"/>
          <w:lang w:eastAsia="ru-RU"/>
        </w:rPr>
        <w:t>33 ч</w:t>
      </w: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«Графика»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Расположение изображения на листе. Выбор вертикального или горизонтального формата листа в зависимости от содержания изображения.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Рисование с натуры: разные листья и их форма.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Представление о пропорциях: короткое — длинное. Развитие навыка видения соотношения частей целого (на основе рисунков животных).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Эмоциональная выразительность цвета, способы выражение настроения в изображаемом сюжете.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Живописное изображение разных цветков по представлению и восприятию. Развитие навыков работы гуашью. Эмоциональная выразительность цвета.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Техника монотипии. Представления о симметрии. Развитие воображения.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«Скульптура»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Изображение в объёме. Приёмы работы с пластилином; дощечка, стек, тряпочка.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Лепка зверушек из цельной формы (черепашки, ёжика, зайчика, птички и др.). Приёмы вытягивания, вдавливания, сгибания, скручивания.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каргопольская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игрушка или по выбору учителя с учётом местных промыслов).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 xml:space="preserve">Бумажная пластика. Овладение первичными приёмами надрезания, закручивания, складывания.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Объёмная аппликация из бумаги и картона.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«Декоративно-прикладное искусство»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каргопольская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игрушка (или по выбору учителя с учётом местных промыслов).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Дизайн предмета: изготовление нарядной упаковки путём складывания бумаги и аппликации.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Оригами — создание игрушки для новогодней ёлки. Приёмы складывания бумаги.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«Архитектура»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Макетирование (или аппликация) пространственной среды сказочного города из бумаги, картона или пластилина.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«Восприятие произведений искусства»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Восприятие произведений детского творчества. Обсуждение сюжетного и эмоционального содержания детских работ.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Художник и зритель. Освоение зрительских умений на основе получаемых знаний и творческих практических задач — установок наблюдения. Ассоциации из личного опыта учащихся и оценка эмоционального содержания произведений.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«Азбука цифровой графики»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Фотографирование мелких деталей природы, выражение ярких зрительных впечатлений.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Обсуждение в условиях урока ученических фотографий, соответствующих изучаемой теме.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2 класс (</w:t>
      </w:r>
      <w:r w:rsidRPr="0038557C">
        <w:rPr>
          <w:rFonts w:ascii="Times New Roman" w:eastAsia="Times New Roman" w:hAnsi="Times New Roman" w:cs="OfficinaSansMediumITC"/>
          <w:i/>
          <w:iCs/>
          <w:color w:val="000000"/>
          <w:position w:val="6"/>
          <w:sz w:val="28"/>
          <w:szCs w:val="28"/>
          <w:lang w:eastAsia="ru-RU"/>
        </w:rPr>
        <w:t>34 ч</w:t>
      </w: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«Графика»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Ритм линий. Выразительность линии. Художественные материалы для линейного рисунка и их свойства. Развитие навыков линейного рисунка.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Пастель и мелки — особенности и выразительные свойства графических материалов, приёмы работы.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Ритм пятен: освоение основ композиции. Расположение пятна на плоскости листа: сгущение, разброс, доминанта, равновесие, спокойствие и движение.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Пропорции 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Акварель и её свойства. Акварельные кисти. Приёмы работы акварелью.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Цвет тёплый и холодный — цветовой контраст.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Цвет открытый — звонкий и приглушённый, тихий. Эмоциональная выразительность цвета.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 — по выбору учителя). Произведения И. К. Айвазовского.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Изображение сказочного персонажа с ярко выраженным характером (образ мужской или женский).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«Скульптура»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Лепка из пластилинов или глины игрушки — сказочного животного по мотивам выбранного художественного народного промысла (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филимоновская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игрушка, дымковский петух,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каргопольский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Полкан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 другие по выбору учителя). Способ лепки в соответствии с традициями промысла.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«Декоративно-прикладное искусство»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Рисунок геометрического орнамента кружева или вышивки.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Декоративная композиция. Ритм пятен в декоративной аппликации.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Поделки из подручных нехудожественных материалов.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Декоративные изображения животных в игрушках народных промыслов;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филимоновские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дымковские,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каргопольские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игрушки (и другие по выбору </w:t>
      </w:r>
      <w:proofErr w:type="gram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учителя )</w:t>
      </w:r>
      <w:proofErr w:type="gram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«Архитектура»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3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3"/>
          <w:sz w:val="28"/>
          <w:szCs w:val="28"/>
          <w:lang w:eastAsia="ru-RU"/>
        </w:rPr>
        <w:lastRenderedPageBreak/>
        <w:t>Построение игрового сказочного города из бумаги (на основе сворачивания геометрических тел 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«Восприятие произведений искусства»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Восприятие произведений детского творчества. Обсуждение сюжетного и эмоционального содержания детских работ.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Восприятие орнаментальных произведений прикладного искусства (кружево, шитьё, резьба и роспись и др.).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Восприятие произведений живописи с активным выражением цветового состояния в природе. Произведения И. И. Левитана, А. И. Куинджи, Н. П. Крымова.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Ватагина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Е. И.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Чарушина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 др.) и в скульптуре (произведения В. В.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Ватагина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). Наблюдение животных с точки зрения их пропорций, характера движения, пластики.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«Азбука цифровой графики»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Компьютерные средства изображения. Виды линий (в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или другом графическом редакторе).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на основе простых сюжетов (например, образ дерева).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 xml:space="preserve">Освоение инструментов традиционного рисования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 xml:space="preserve"> на основе темы «Тёплый и холодный цвета» (например, «Горящий костёр в синей ночи», «Перо жар-птицы» и др.).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lastRenderedPageBreak/>
        <w:t>3 класс (</w:t>
      </w:r>
      <w:r w:rsidRPr="0038557C">
        <w:rPr>
          <w:rFonts w:ascii="Times New Roman" w:eastAsia="Times New Roman" w:hAnsi="Times New Roman" w:cs="OfficinaSansMediumITC"/>
          <w:i/>
          <w:iCs/>
          <w:color w:val="000000"/>
          <w:position w:val="6"/>
          <w:sz w:val="28"/>
          <w:szCs w:val="28"/>
          <w:lang w:eastAsia="ru-RU"/>
        </w:rPr>
        <w:t>34 ч</w:t>
      </w: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«Графика»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Поздравительная открытка. Открытка-пожелание. Композиция открытки: совмещение текста (шрифта) и изображения. Рисунок открытки или аппликация.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Эскиз плаката или афиши. Совмещение шрифта и изображения. Особенности композиции плаката.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Графические зарисовки карандашами по памяти или на основе наблюдений и фотографий архитектурных достопримечательностей своего города.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Транспорт в городе. Рисунки реальных или фантастических машин.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Изображение лица человека. Строение, пропорции, взаиморасположение частей лица.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Эскиз маски для маскарада: изображение лица — маски персонажа с ярко выраженным характером. Аппликация из цветной бумаги.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lastRenderedPageBreak/>
        <w:t xml:space="preserve">Модуль «Скульптура»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бумагопластики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Освоение знаний о видах скульптуры (по назначению) и жанрах скульптуры (по сюжету изображения).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«Декоративно-прикладное искусство»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павловопосадских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платков.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Проектирование (эскизы) декоративных украшений в городе: ажурные ограды, украшения фонарей, скамеек, киосков, подставок для цветов и др.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«Архитектура»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«Восприятие произведений искусства»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 xml:space="preserve">Восприятие объектов окружающего мира — архитектура, улицы города или села. Памятники архитектуры и архитектурные достопримечательности (по выбору учителя), их значение в современном мире.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 Экскурсии в местные художественные музеи и галереи. Виртуальные экскурсии в знаменитые зарубежные художественные музеи (выбор музеев 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Знания о видах пространственных искусств: виды определяются по назначению произведений в жизни людей.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Жанры в изобразительном искусстве — в живописи, графике, скульптуре 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Представления о произведениях крупнейших отечественных художников-пейзажистов: И. И. Шишкина, И. И. Левитана, А. К. 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Саврасова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В. Д. Поленова, А. И. Куинджи, И. К. Айвазовского и др.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«Азбука цифровой графики»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Изображение и изучение мимики лица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(или другом графическом редакторе).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Совмещение с помощью графического редактора векторного изображения, фотографии и шрифта для создания плаката или поздравительной открытки.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Редактирование фотографий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Picture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Manager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 изменение яркости, контраста, насыщенности цвета; обрезка, поворот, отражение.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Виртуальные путешествия в главные художественные музеи и музеи местные (по выбору учителя).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lastRenderedPageBreak/>
        <w:t>4 класс (</w:t>
      </w:r>
      <w:r w:rsidRPr="0038557C">
        <w:rPr>
          <w:rFonts w:ascii="Times New Roman" w:eastAsia="Times New Roman" w:hAnsi="Times New Roman" w:cs="OfficinaSansMediumITC"/>
          <w:i/>
          <w:iCs/>
          <w:color w:val="000000"/>
          <w:position w:val="6"/>
          <w:sz w:val="28"/>
          <w:szCs w:val="28"/>
          <w:lang w:eastAsia="ru-RU"/>
        </w:rPr>
        <w:t>34 ч</w:t>
      </w: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«Графика»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Графическое изображение героев былин, древних легенд, сказок и сказаний разных народов.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Изображение города — тематическая графическая композиция; использование карандаша, мелков, фломастеров (смешанная техника).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«Скульптура»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Знакомство со скульптурными памятниками героям и мемориальными комплексами.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«Декоративно-прикладное искусство»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Женский и мужской костюмы в традициях разных народов. Своеобразие одежды разных эпох и культур.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«Архитектура»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Понимание значения для современных людей сохранения культурного наследия.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«Восприятие произведений искусства»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Произведения В. М. Васнецова, Б. М.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Кустодиева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Билибина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на темы истории и традиций русской отечественной культуры.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>кром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 xml:space="preserve"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предметно-пространственной культуры, составляющие истоки, основания национальных культур в современном мире.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Мартоса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«Азбука цифровой графики»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Изображение и освоение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 др., в том числе с учётом местных традиций).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Создание компьютерной презентации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PowerPoint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на тему архитектуры, декоративного и изобразительного искусства выбранной эпохи или национальной культуры.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Виртуальные тематические путешествия по художественным музеям мира. </w:t>
      </w:r>
    </w:p>
    <w:p w:rsidR="0038557C" w:rsidRPr="0038557C" w:rsidRDefault="0038557C" w:rsidP="0038557C">
      <w:pPr>
        <w:pageBreakBefore/>
        <w:pBdr>
          <w:bottom w:val="single" w:sz="4" w:space="5" w:color="auto"/>
        </w:pBdr>
        <w:suppressAutoHyphens/>
        <w:autoSpaceDE w:val="0"/>
        <w:autoSpaceDN w:val="0"/>
        <w:adjustRightInd w:val="0"/>
        <w:spacing w:before="480" w:after="240" w:line="240" w:lineRule="atLeast"/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lastRenderedPageBreak/>
        <w:t>ПЛАНИРУЕМЫЕ РЕЗУЛЬТАТЫ ОСВОЕНИЯ УЧЕБНОГО ПРЕДМЕТА «ИЗОБРАЗИТЕЛЬНОЕ ИСКУССТВО» на уровне начального общего образования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13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 xml:space="preserve">Личностные результаты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 центре примерной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Программа призвана обеспечить достижение обучающимися личностных результатов: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уважения и ценностного отношения к своей Родине — России;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духовно-нравственное развитие обучающихся;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позитивный опыт участия в творческой деятельности;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 xml:space="preserve">Патриотическое воспитание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i/>
          <w:iCs/>
          <w:color w:val="000000"/>
          <w:spacing w:val="1"/>
          <w:sz w:val="28"/>
          <w:szCs w:val="28"/>
          <w:lang w:eastAsia="ru-RU"/>
        </w:rPr>
        <w:t xml:space="preserve">Гражданское воспитание </w:t>
      </w:r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 xml:space="preserve">Духовно-нравственное воспитание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 xml:space="preserve">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Эстетическое воспитание —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 xml:space="preserve">Ценности познавательной деятельности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 xml:space="preserve">Экологическое воспитание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 xml:space="preserve">Трудовое воспитание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Метапредметные результаты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1.</w:t>
      </w: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 </w:t>
      </w: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Овладение универсальными познавательными действиями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0" w:line="240" w:lineRule="atLeast"/>
        <w:rPr>
          <w:rFonts w:ascii="Times New Roman" w:eastAsia="MingLiU Regular" w:hAnsi="Times New Roman" w:cs="OfficinaSansMediumITC"/>
          <w:b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MingLiU Regular" w:hAnsi="Times New Roman" w:cs="OfficinaSansMediumITC"/>
          <w:b/>
          <w:color w:val="000000"/>
          <w:position w:val="6"/>
          <w:sz w:val="28"/>
          <w:szCs w:val="28"/>
          <w:lang w:eastAsia="ru-RU"/>
        </w:rPr>
        <w:t>Пространственные представления и сенсорные способности: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характеризовать форму предмета, конструкции;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выявлять доминантные черты (характерные особенности) в визуальном образе;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сравнивать плоскостные и пространственные объекты по заданным основаниям;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находить ассоциативные связи между визуальными образами разных форм и предметов;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сопоставлять части и целое в видимом образе, предмете, конструкции;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анализировать пропорциональные отношения частей внутри целого и предметов между собой;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обобщать форму составной конструкции;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абстрагировать образ реальности при построении плоской композиции;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соотносить тональные отношения (тёмное — светлое) в пространственных и плоскостных объектах;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240" w:after="0" w:line="240" w:lineRule="atLeast"/>
        <w:rPr>
          <w:rFonts w:ascii="Times New Roman" w:eastAsia="MingLiU Regular" w:hAnsi="Times New Roman" w:cs="OfficinaSansMediumITC"/>
          <w:b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MingLiU Regular" w:hAnsi="Times New Roman" w:cs="OfficinaSansMediumITC"/>
          <w:b/>
          <w:color w:val="000000"/>
          <w:position w:val="6"/>
          <w:sz w:val="28"/>
          <w:szCs w:val="28"/>
          <w:lang w:eastAsia="ru-RU"/>
        </w:rPr>
        <w:t>Базовые логические и исследовательские действия: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ставить и использовать вопросы как исследовательский инструмент познания.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</w:p>
    <w:p w:rsidR="0038557C" w:rsidRPr="0038557C" w:rsidRDefault="0038557C" w:rsidP="0038557C">
      <w:pPr>
        <w:keepNext/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MingLiU Regular" w:hAnsi="Times New Roman" w:cs="SchoolBookSanPin-BoldItalic"/>
          <w:b/>
          <w:bCs/>
          <w:i/>
          <w:iCs/>
          <w:color w:val="000000"/>
          <w:sz w:val="28"/>
          <w:szCs w:val="28"/>
          <w:lang w:eastAsia="ru-RU"/>
        </w:rPr>
      </w:pPr>
      <w:r w:rsidRPr="0038557C">
        <w:rPr>
          <w:rFonts w:ascii="Times New Roman" w:eastAsia="MingLiU Regular" w:hAnsi="Times New Roman" w:cs="SchoolBookSanPin-BoldItalic"/>
          <w:b/>
          <w:bCs/>
          <w:i/>
          <w:iCs/>
          <w:color w:val="000000"/>
          <w:sz w:val="28"/>
          <w:szCs w:val="28"/>
          <w:lang w:eastAsia="ru-RU"/>
        </w:rPr>
        <w:t>Работа с информацией: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электронные образовательные ресурсы;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уметь работать с электронными учебниками и учебными пособиями;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квестов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предложенных учителем;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соблюдать правила информационной безопасности при работе в сети Интернет.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2.</w:t>
      </w: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 </w:t>
      </w: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Овладение универсальными коммуникативными действиями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Обучающиеся должны овладеть следующими действиями: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искусство в качестве особого языка общения — межличностного (автор — зритель), между поколениями, между народами;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3.</w:t>
      </w: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 </w:t>
      </w: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Овладение универсальными регулятивными действиями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Обучающиеся должны овладеть следующими действиями: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внимательно относиться и выполнять учебные задачи, поставленные учителем;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соблюдать последовательность учебных действий при выполнении задания;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lastRenderedPageBreak/>
        <w:t>Предметные результаты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Предметные результаты сформулированы по годам обучения на основе модульного построения содержания в соответствии с 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1 класс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«Графика»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создания рисунка простого (плоского) предмета с натуры.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Учиться анализировать соотношения пропорций, визуально сравнивать пространственные величины.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первичные знания и навыки композиционного расположения изображения на листе.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>Осваивать навыки работы красками «гуашь» в условиях урока.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Знать три основных цвета; обсуждать и называть ассоциативные представления, которые рождает каждый цвет.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lastRenderedPageBreak/>
        <w:t>Модуль «Скульптура»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Овладевать первичными навыками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бумагопластики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 — создания объёмных форм из бумаги путём её складывания, надрезания, закручивания и др.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«Декоративно-прикладное искусство»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Учиться использовать правила симметрии в своей художественной деятельности.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знания о значении и назначении украшений в жизни людей.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каргопольская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Иметь опыт и соответствующие возрасту навыки подготовки и оформления общего праздника.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«Архитектура»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приёмы конструирования из бумаги, складывания объёмных простых геометрических тел.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lastRenderedPageBreak/>
        <w:t>Модуль «Восприятие произведений искусства»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опыт эстетического восприятия и аналитического наблюдения архитектурных построек.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 ярко выраженным эмоциональным настроением (например, натюрморты В. Ван Гога или А. Матисса).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новый опыт восприятия художественных иллюстраций в детских книгах и отношения к ним в соответствии с учебной установкой.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«Азбука цифровой графики»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создания фотографий с целью эстетического и целенаправленного наблюдения природы.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2 класс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«Графика»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навыки изображения на основе разной по характеру и способу наложения линии.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работы акварельной краской и понимать особенности работы прозрачной краской.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Знать названия основных и составных цветов и способы получения разных оттенков составного цвета.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эмоциональную выразительность цвета: цвет звонкий и яркий, радостный; цвет мягкий, «глухой» и мрачный и др.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«Скульптура»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филимоновская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абашевская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каргопольская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дымковская игрушки).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Знать об изменениях скульптурного образа при осмотре произведения с разных сторон.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Приобретать в процессе лепки из пластилина опыт передачи движения цельной лепной формы и разного характера движения этой формы (изображения зверушки).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«Декоративно-прикладное искусство»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Сравнивать, сопоставлять природные явления — узоры (капли, снежинки, паутинки, роса на листьях, серёжки во время цветения деревьев и др.) — с рукотворными произведениями декоративного искусства (кружево, шитьё, ювелирные изделия и др.).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филимоновская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абашевская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каргопольская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дымковская игрушки или с учётом местных промыслов).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Билибина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Приобретать опыт выполнения красками рисунков украшений народных былинных персонажей.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«Архитектура»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понимание образа здания, то есть его эмоционального воздействия.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Приобретать опыт сочинения и изображения жилья для разных по своему характеру героев литературных и народных сказок.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«Восприятие произведений искусства»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lastRenderedPageBreak/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 П. Крымова и других по выбору учителя), а также художников-анималистов (В. В. 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Ватагина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Е. И.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Чарушина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 других по выбору учителя).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 Матисса и других по выбору учителя).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Знать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Ватагина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Е. И.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Чарушина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(и других по выбору учителя).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«Азбука цифровой графики»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Осваивать возможности изображения с помощью разных видов линий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(или другом графическом редакторе).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а также построения из них простых рисунков или орнаментов.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Осваивать в компьютерном редакторе (например,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) инструменты и техники — карандаш, кисточка, ластик, заливка и др. — и создавать простые рисунки или композиции (например, образ дерева).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Участвовать в обсуждении композиционного построения кадра в фотографии.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3 класс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«Графика»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представление о художественном оформлении книги, о дизайне книги, многообразии форм детских книг, о работе художников-иллюстраторов.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Создавать практическую творческую работу — поздравительную открытку, совмещая в ней шрифт и изображение.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Узнавать о работе художников над плакатами и афишами.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творческую композицию — эскиз афиши к выбранному спектаклю или фильму.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Узнавать основные пропорции лица человека, взаимное расположение частей лица.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рисования портрета (лица) человека.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создания творческой живописной работы — натюрморта с ярко выраженным настроением или «натюрморта-автопортрета».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Изображать красками портрет человека с опорой на натуру или по представлению.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Создавать пейзаж, передавая в нём активное состояние природы.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Приобрести представление о деятельности художника в театре.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Создать красками эскиз занавеса или эскиз декораций к выбранному сюжету.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Познакомиться с работой художников по оформлению праздников.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«Скульптура»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бумагопластики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по выбору учителя).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лепки эскиза парковой скульптуры.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lastRenderedPageBreak/>
        <w:t>Модуль «Декоративно-прикладное искусство»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Узнавать о создании глиняной и деревянной посуды: народные художественные промыслы Гжель и Хохлома.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навыки создания орнаментов при помощи штампов и трафаретов.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Получить опыт создания композиции орнамента в квадрате (в качестве эскиза росписи женского платка).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«Архитектура»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Придумать и нарисовать (или выполнить в технике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бумагопластики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) транспортное средство.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Выполнить творческий рисунок 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«Восприятие произведений искусства»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 xml:space="preserve">Рассматривать и анализировать архитектурные постройки своего </w:t>
      </w:r>
      <w:proofErr w:type="gramStart"/>
      <w:r w:rsidRPr="0038557C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>города ,</w:t>
      </w:r>
      <w:proofErr w:type="gramEnd"/>
      <w:r w:rsidRPr="0038557C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 xml:space="preserve">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 на основе фотографий, телепередач и виртуальных путешествий), уметь обсуждать увиденные памятники.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Знать и уметь объяснять назначение основных видов пространственных искусств: изобразительных видов искусства 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Саврасова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В. Д. По</w:t>
      </w:r>
      <w:r w:rsidRPr="0038557C"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  <w:t>ленова, А. И. Куинджи, И. К. Айвазовского и других (по выбору учителя), приобретать представления об их произведениях.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  <w:t>квестах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  <w:t>, в обсуждении впечатлений от виртуальных путешествий.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3"/>
          <w:sz w:val="28"/>
          <w:szCs w:val="28"/>
          <w:lang w:eastAsia="ru-RU"/>
        </w:rPr>
        <w:t>Знать имена крупнейших отечественных портретистов: В. И. Сурикова, И. Е. Репина, В. А. Серова и других (по выбору учителя), приобретать представления об их произведениях.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«Азбука цифровой графики»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Осваивать приёмы работы в графическом редакторе с линиями, геометрическими фигурами, инструментами традиционного рисования.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Осваивать приёмы редактирования цифровых фотографий с помощью компьютерной программы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Picture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Manager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квестов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предложенных учителем.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lastRenderedPageBreak/>
        <w:t xml:space="preserve">4 класс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«Графика»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Осваивать правила линейной и воздушной перспективы и применять их в своей практической творческой деятельности.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Создавать зарисовки памятников отечественной и мировой архитектуры.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«Живопись»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Создавать двойной портрет (например, портрет матери и ребёнка).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Приобретать опыт создания композиции на тему «Древнерусский город».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 которых выражается обобщённый образ национальной культуры. 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«Скульптура»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«Декоративно-прикладное искусство»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</w:t>
      </w: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орнаментов в архитектуре, одежде, оформлении предметов быта у разных народов, в разные эпохи.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Модуль «Архитектура»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Познакомиться с конструкцией избы — традиционного деревянного жилого дома 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Иметь представления о конструктивных особенностях переносного жилища — юрты. 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Иметь представления об устройстве и красоте древнерусского города, его архитектурном устройстве и жизни в нём людей.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lastRenderedPageBreak/>
        <w:t>Модуль «Восприятие произведений искусства»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Кустодиева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, В. И. Сурикова, К. А. Коровина, А. Г. Венецианова, А. П. Рябушкина, И. Я.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Билибина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 других по выбору учителя).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>кром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Узнавать соборы Московского Кремля, Софийский собор в Великом Новгороде, храм Покрова на Нерли.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Мартоса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в Москве.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 берлинском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Трептов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8557C" w:rsidRPr="0038557C" w:rsidRDefault="0038557C" w:rsidP="0038557C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Модуль «Азбука цифровой графики»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Paint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Освоить анимацию простого повторяющегося движения изображения в виртуальном редакторе GIF-анимации.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Освоить и проводить компьютерные презентации в программе </w:t>
      </w:r>
      <w:proofErr w:type="spellStart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PowerPoint</w:t>
      </w:r>
      <w:proofErr w:type="spellEnd"/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38557C" w:rsidRPr="0038557C" w:rsidRDefault="0038557C" w:rsidP="0038557C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38557C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Совершать виртуальные тематические путешествия по художественным музеям мира.</w:t>
      </w:r>
    </w:p>
    <w:p w:rsidR="00E2177E" w:rsidRPr="0038557C" w:rsidRDefault="00E2177E" w:rsidP="0038557C">
      <w:pPr>
        <w:rPr>
          <w:sz w:val="28"/>
          <w:szCs w:val="28"/>
        </w:rPr>
      </w:pPr>
    </w:p>
    <w:sectPr w:rsidR="00E2177E" w:rsidRPr="0038557C" w:rsidSect="003A6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MingLiU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choolBookSanPin-BoldItalic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57C"/>
    <w:rsid w:val="000A5895"/>
    <w:rsid w:val="001055B0"/>
    <w:rsid w:val="002035AD"/>
    <w:rsid w:val="002D3241"/>
    <w:rsid w:val="0038557C"/>
    <w:rsid w:val="00385B2A"/>
    <w:rsid w:val="003A6A95"/>
    <w:rsid w:val="003C017A"/>
    <w:rsid w:val="00440881"/>
    <w:rsid w:val="00637A4F"/>
    <w:rsid w:val="006B21CA"/>
    <w:rsid w:val="0075042A"/>
    <w:rsid w:val="00837C14"/>
    <w:rsid w:val="00B019D6"/>
    <w:rsid w:val="00C520C7"/>
    <w:rsid w:val="00CB59CD"/>
    <w:rsid w:val="00CC3463"/>
    <w:rsid w:val="00E2177E"/>
    <w:rsid w:val="00E318A2"/>
    <w:rsid w:val="00F6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037E5-127D-45E1-ABC5-348D3B1E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A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31</Pages>
  <Words>9483</Words>
  <Characters>54058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Tikhonov</dc:creator>
  <cp:lastModifiedBy>Пользователь Windows</cp:lastModifiedBy>
  <cp:revision>12</cp:revision>
  <dcterms:created xsi:type="dcterms:W3CDTF">2022-05-14T19:20:00Z</dcterms:created>
  <dcterms:modified xsi:type="dcterms:W3CDTF">2022-09-23T10:27:00Z</dcterms:modified>
</cp:coreProperties>
</file>